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6EC" w:rsidRDefault="006816EC" w:rsidP="006816EC">
      <w:pPr>
        <w:suppressLineNumbers/>
        <w:rPr>
          <w:sz w:val="26"/>
          <w:szCs w:val="26"/>
        </w:rPr>
      </w:pPr>
      <w:bookmarkStart w:id="0" w:name="_GoBack"/>
      <w:bookmarkEnd w:id="0"/>
    </w:p>
    <w:p w:rsidR="006816EC" w:rsidRPr="00D93144" w:rsidRDefault="00673960" w:rsidP="006816EC">
      <w:pPr>
        <w:suppressLineNumbers/>
        <w:rPr>
          <w:rFonts w:ascii="Arial (W1)" w:hAnsi="Arial (W1)"/>
          <w:i/>
          <w:iCs/>
          <w:sz w:val="28"/>
          <w:szCs w:val="28"/>
          <w:rtl/>
        </w:rPr>
      </w:pPr>
      <w:r>
        <w:rPr>
          <w:rFonts w:ascii="Arial (W1)" w:hAnsi="Arial (W1)" w:hint="cs"/>
          <w:i/>
          <w:iCs/>
          <w:sz w:val="28"/>
          <w:szCs w:val="28"/>
          <w:rtl/>
        </w:rPr>
        <w:t xml:space="preserve">תמ"ש 50424-10-22 </w:t>
      </w:r>
    </w:p>
    <w:p w:rsidR="006816EC" w:rsidRDefault="006816EC" w:rsidP="003823DA">
      <w:pPr>
        <w:suppressLineNumbers/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>
        <w:trPr>
          <w:jc w:val="center"/>
        </w:trPr>
        <w:tc>
          <w:tcPr>
            <w:tcW w:w="8820" w:type="dxa"/>
          </w:tcPr>
          <w:p w:rsidR="00694556" w:rsidRDefault="00694556" w:rsidP="00673960">
            <w:pPr>
              <w:bidi w:val="0"/>
              <w:jc w:val="right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D93144" w:rsidRDefault="00D93144" w:rsidP="00D93144">
      <w:pPr>
        <w:suppressLineNumbers/>
        <w:rPr>
          <w:sz w:val="26"/>
          <w:szCs w:val="26"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D93144" w:rsidTr="00D93144">
        <w:trPr>
          <w:jc w:val="center"/>
        </w:trPr>
        <w:tc>
          <w:tcPr>
            <w:tcW w:w="743" w:type="dxa"/>
            <w:hideMark/>
          </w:tcPr>
          <w:p w:rsidR="00D93144" w:rsidRDefault="00D93144">
            <w:pPr>
              <w:jc w:val="both"/>
              <w:rPr>
                <w:rFonts w:ascii="Arial (W1)" w:hAnsi="Arial (W1)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rtl/>
              </w:rPr>
              <w:t xml:space="preserve">בפני </w:t>
            </w:r>
          </w:p>
        </w:tc>
        <w:tc>
          <w:tcPr>
            <w:tcW w:w="8077" w:type="dxa"/>
            <w:gridSpan w:val="2"/>
            <w:hideMark/>
          </w:tcPr>
          <w:p w:rsidR="00D93144" w:rsidRDefault="00D93144" w:rsidP="00673960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rtl/>
              </w:rPr>
              <w:t>כבוד ה</w:t>
            </w:r>
            <w:sdt>
              <w:sdtPr>
                <w:rPr>
                  <w:rtl/>
                </w:rPr>
                <w:alias w:val="1574"/>
                <w:tag w:val="1574"/>
                <w:id w:val="-317497443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>
              <w:rPr>
                <w:rFonts w:ascii="Arial" w:hAnsi="Arial"/>
                <w:b/>
                <w:bCs/>
                <w:rtl/>
              </w:rPr>
              <w:t xml:space="preserve">  </w:t>
            </w:r>
            <w:sdt>
              <w:sdtPr>
                <w:rPr>
                  <w:b/>
                  <w:bCs/>
                  <w:rtl/>
                </w:rPr>
                <w:alias w:val="1573"/>
                <w:tag w:val="1573"/>
                <w:id w:val="1606235000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ניר זיתוני</w:t>
                </w:r>
                <w:r>
                  <w:rPr>
                    <w:rFonts w:ascii="Arial" w:hAnsi="Arial"/>
                    <w:b/>
                    <w:bCs/>
                    <w:rtl/>
                  </w:rPr>
                  <w:br/>
                </w:r>
                <w:r>
                  <w:rPr>
                    <w:b/>
                    <w:bCs/>
                    <w:rtl/>
                  </w:rPr>
                  <w:t xml:space="preserve">בענין : </w:t>
                </w:r>
                <w:r w:rsidR="00673960">
                  <w:rPr>
                    <w:rFonts w:hint="cs"/>
                    <w:b/>
                    <w:bCs/>
                    <w:rtl/>
                  </w:rPr>
                  <w:t>הבן</w:t>
                </w:r>
                <w:r>
                  <w:rPr>
                    <w:b/>
                    <w:bCs/>
                    <w:rtl/>
                  </w:rPr>
                  <w:t xml:space="preserve"> , אדם שמונה לו אפוטרופוס </w:t>
                </w:r>
                <w:r>
                  <w:rPr>
                    <w:b/>
                    <w:bCs/>
                    <w:rtl/>
                  </w:rPr>
                  <w:br/>
                </w:r>
                <w:r>
                  <w:rPr>
                    <w:b/>
                    <w:bCs/>
                    <w:rtl/>
                  </w:rPr>
                  <w:br/>
                </w:r>
              </w:sdtContent>
            </w:sdt>
          </w:p>
        </w:tc>
      </w:tr>
      <w:tr w:rsidR="00D93144" w:rsidTr="00D93144">
        <w:trPr>
          <w:jc w:val="center"/>
        </w:trPr>
        <w:tc>
          <w:tcPr>
            <w:tcW w:w="3249" w:type="dxa"/>
            <w:gridSpan w:val="2"/>
          </w:tcPr>
          <w:p w:rsidR="00D93144" w:rsidRDefault="00D93144">
            <w:pPr>
              <w:bidi w:val="0"/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sdt>
            <w:sdtPr>
              <w:rPr>
                <w:rtl/>
              </w:rPr>
              <w:alias w:val="1180"/>
              <w:tag w:val="1180"/>
              <w:id w:val="-786274574"/>
              <w:text w:multiLine="1"/>
            </w:sdtPr>
            <w:sdtEndPr/>
            <w:sdtContent>
              <w:p w:rsidR="00D93144" w:rsidRDefault="00D93144">
                <w:pPr>
                  <w:rPr>
                    <w:rFonts w:ascii="Arial (W1)" w:hAnsi="Arial (W1)"/>
                    <w:b/>
                    <w:bCs/>
                    <w:noProof w:val="0"/>
                    <w:sz w:val="28"/>
                    <w:szCs w:val="28"/>
                    <w:rtl/>
                  </w:rPr>
                </w:pPr>
                <w:r>
                  <w:rPr>
                    <w:b/>
                    <w:bCs/>
                    <w:noProof w:val="0"/>
                    <w:sz w:val="28"/>
                    <w:rtl/>
                  </w:rPr>
                  <w:t>תובעים</w:t>
                </w:r>
              </w:p>
            </w:sdtContent>
          </w:sdt>
        </w:tc>
        <w:tc>
          <w:tcPr>
            <w:tcW w:w="5571" w:type="dxa"/>
          </w:tcPr>
          <w:p w:rsidR="00D93144" w:rsidRDefault="00D93144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  <w:p w:rsidR="00D93144" w:rsidRDefault="009644E9" w:rsidP="00673960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  <w:sdt>
              <w:sdtPr>
                <w:rPr>
                  <w:b/>
                  <w:bCs/>
                  <w:noProof w:val="0"/>
                  <w:sz w:val="28"/>
                  <w:rtl/>
                </w:rPr>
                <w:alias w:val="1462"/>
                <w:tag w:val="1462"/>
                <w:id w:val="-1728438856"/>
                <w:text w:multiLine="1"/>
              </w:sdtPr>
              <w:sdtEndPr/>
              <w:sdtContent>
                <w:r w:rsidR="00D93144">
                  <w:rPr>
                    <w:b/>
                    <w:bCs/>
                    <w:noProof w:val="0"/>
                    <w:sz w:val="28"/>
                    <w:rtl/>
                  </w:rPr>
                  <w:t>1</w:t>
                </w:r>
              </w:sdtContent>
            </w:sdt>
            <w:r w:rsidR="00D93144">
              <w:rPr>
                <w:b/>
                <w:bCs/>
                <w:noProof w:val="0"/>
                <w:sz w:val="28"/>
                <w:rtl/>
              </w:rPr>
              <w:t>.</w:t>
            </w:r>
            <w:r w:rsidR="00673960">
              <w:rPr>
                <w:rFonts w:hint="cs"/>
                <w:b/>
                <w:bCs/>
                <w:noProof w:val="0"/>
                <w:sz w:val="28"/>
                <w:rtl/>
              </w:rPr>
              <w:t xml:space="preserve">האם </w:t>
            </w:r>
            <w:r w:rsidR="00D93144">
              <w:rPr>
                <w:b/>
                <w:bCs/>
                <w:noProof w:val="0"/>
                <w:sz w:val="28"/>
                <w:rtl/>
              </w:rPr>
              <w:t xml:space="preserve"> </w:t>
            </w:r>
          </w:p>
          <w:p w:rsidR="00D93144" w:rsidRDefault="009644E9" w:rsidP="00673960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b/>
                  <w:bCs/>
                  <w:noProof w:val="0"/>
                  <w:sz w:val="28"/>
                  <w:rtl/>
                </w:rPr>
                <w:alias w:val="1462"/>
                <w:tag w:val="1462"/>
                <w:id w:val="-1174330344"/>
                <w:text w:multiLine="1"/>
              </w:sdtPr>
              <w:sdtEndPr/>
              <w:sdtContent>
                <w:r w:rsidR="00D93144">
                  <w:rPr>
                    <w:b/>
                    <w:bCs/>
                    <w:noProof w:val="0"/>
                    <w:sz w:val="28"/>
                    <w:rtl/>
                  </w:rPr>
                  <w:t>2</w:t>
                </w:r>
              </w:sdtContent>
            </w:sdt>
            <w:r w:rsidR="00D93144">
              <w:rPr>
                <w:b/>
                <w:bCs/>
                <w:noProof w:val="0"/>
                <w:sz w:val="28"/>
                <w:rtl/>
              </w:rPr>
              <w:t>.</w:t>
            </w:r>
            <w:r w:rsidR="00673960">
              <w:rPr>
                <w:rFonts w:hint="cs"/>
                <w:b/>
                <w:bCs/>
                <w:noProof w:val="0"/>
                <w:sz w:val="28"/>
                <w:rtl/>
              </w:rPr>
              <w:t xml:space="preserve"> האב</w:t>
            </w:r>
            <w:r w:rsidR="00D93144">
              <w:rPr>
                <w:b/>
                <w:bCs/>
                <w:noProof w:val="0"/>
                <w:sz w:val="28"/>
                <w:rtl/>
              </w:rPr>
              <w:t xml:space="preserve"> </w:t>
            </w:r>
          </w:p>
          <w:p w:rsidR="00D93144" w:rsidRDefault="00D93144">
            <w:pPr>
              <w:rPr>
                <w:rFonts w:ascii="Arial (W1)" w:hAnsi="Arial (W1)"/>
                <w:b/>
                <w:bCs/>
                <w:noProof w:val="0"/>
                <w:rtl/>
              </w:rPr>
            </w:pPr>
            <w:r>
              <w:rPr>
                <w:rFonts w:ascii="Arial" w:hAnsi="Arial"/>
                <w:b/>
                <w:bCs/>
                <w:noProof w:val="0"/>
                <w:rtl/>
              </w:rPr>
              <w:t>ע"י ב"כ עוה"ד</w:t>
            </w:r>
            <w:r>
              <w:rPr>
                <w:rFonts w:ascii="Arial (W1)" w:hAnsi="Arial (W1)"/>
                <w:b/>
                <w:bCs/>
                <w:noProof w:val="0"/>
                <w:rtl/>
              </w:rPr>
              <w:t xml:space="preserve"> מוניר ח'יר </w:t>
            </w:r>
          </w:p>
        </w:tc>
      </w:tr>
      <w:tr w:rsidR="00D93144" w:rsidTr="00D93144">
        <w:trPr>
          <w:jc w:val="center"/>
        </w:trPr>
        <w:tc>
          <w:tcPr>
            <w:tcW w:w="8820" w:type="dxa"/>
            <w:gridSpan w:val="3"/>
          </w:tcPr>
          <w:p w:rsidR="00D93144" w:rsidRDefault="00D93144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  <w:p w:rsidR="00D93144" w:rsidRDefault="00D93144">
            <w:pPr>
              <w:jc w:val="center"/>
              <w:rPr>
                <w:b/>
                <w:bCs/>
                <w:noProof w:val="0"/>
                <w:sz w:val="28"/>
                <w:rtl/>
              </w:rPr>
            </w:pPr>
            <w:r>
              <w:rPr>
                <w:b/>
                <w:bCs/>
                <w:noProof w:val="0"/>
                <w:sz w:val="28"/>
                <w:rtl/>
              </w:rPr>
              <w:t>נגד</w:t>
            </w:r>
          </w:p>
          <w:p w:rsidR="00D93144" w:rsidRDefault="00D93144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</w:tc>
      </w:tr>
      <w:tr w:rsidR="00D93144" w:rsidTr="00D93144">
        <w:trPr>
          <w:jc w:val="center"/>
        </w:trPr>
        <w:tc>
          <w:tcPr>
            <w:tcW w:w="3249" w:type="dxa"/>
            <w:gridSpan w:val="2"/>
          </w:tcPr>
          <w:p w:rsidR="00D93144" w:rsidRDefault="00D93144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  <w:p w:rsidR="00D93144" w:rsidRDefault="009644E9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  <w:sdt>
              <w:sdtPr>
                <w:rPr>
                  <w:rtl/>
                </w:rPr>
                <w:alias w:val="1184"/>
                <w:tag w:val="1184"/>
                <w:id w:val="-755979197"/>
                <w:text w:multiLine="1"/>
              </w:sdtPr>
              <w:sdtEndPr/>
              <w:sdtContent>
                <w:r w:rsidR="00D93144">
                  <w:rPr>
                    <w:b/>
                    <w:bCs/>
                    <w:noProof w:val="0"/>
                    <w:sz w:val="28"/>
                    <w:rtl/>
                  </w:rPr>
                  <w:t>נתבע</w:t>
                </w:r>
              </w:sdtContent>
            </w:sdt>
          </w:p>
        </w:tc>
        <w:tc>
          <w:tcPr>
            <w:tcW w:w="5571" w:type="dxa"/>
          </w:tcPr>
          <w:p w:rsidR="00D93144" w:rsidRDefault="00D93144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  <w:p w:rsidR="00D93144" w:rsidRDefault="009644E9">
            <w:pPr>
              <w:rPr>
                <w:rtl/>
              </w:rPr>
            </w:pPr>
            <w:sdt>
              <w:sdtPr>
                <w:rPr>
                  <w:b/>
                  <w:bCs/>
                  <w:noProof w:val="0"/>
                  <w:sz w:val="28"/>
                  <w:rtl/>
                </w:rPr>
                <w:alias w:val="1486"/>
                <w:tag w:val="1486"/>
                <w:id w:val="-331374476"/>
                <w:text w:multiLine="1"/>
              </w:sdtPr>
              <w:sdtEndPr/>
              <w:sdtContent>
                <w:r w:rsidR="00D93144">
                  <w:rPr>
                    <w:b/>
                    <w:bCs/>
                    <w:noProof w:val="0"/>
                    <w:sz w:val="28"/>
                    <w:rtl/>
                  </w:rPr>
                  <w:t>האפוטרופוס הכללי מחוז חיפה והצפון</w:t>
                </w:r>
              </w:sdtContent>
            </w:sdt>
            <w:r w:rsidR="00D93144">
              <w:rPr>
                <w:b/>
                <w:bCs/>
                <w:noProof w:val="0"/>
                <w:sz w:val="28"/>
                <w:rtl/>
              </w:rPr>
              <w:t xml:space="preserve"> </w:t>
            </w:r>
            <w:sdt>
              <w:sdtPr>
                <w:rPr>
                  <w:b/>
                  <w:bCs/>
                  <w:noProof w:val="0"/>
                  <w:sz w:val="28"/>
                  <w:rtl/>
                </w:rPr>
                <w:alias w:val="2317"/>
                <w:tag w:val="2317"/>
                <w:id w:val="-734385236"/>
                <w:placeholder>
                  <w:docPart w:val="EC545CC61E71477DB141C91F223A3525"/>
                </w:placeholder>
                <w:text w:multiLine="1"/>
              </w:sdtPr>
              <w:sdtEndPr/>
              <w:sdtContent>
                <w:r w:rsidR="00D93144">
                  <w:rPr>
                    <w:b/>
                    <w:bCs/>
                    <w:noProof w:val="0"/>
                    <w:sz w:val="28"/>
                    <w:rtl/>
                  </w:rPr>
                  <w:t>משרדי ממשלה</w:t>
                </w:r>
              </w:sdtContent>
            </w:sdt>
            <w:r w:rsidR="00D93144">
              <w:rPr>
                <w:b/>
                <w:bCs/>
                <w:noProof w:val="0"/>
                <w:sz w:val="28"/>
                <w:rtl/>
              </w:rPr>
              <w:t xml:space="preserve"> </w:t>
            </w:r>
            <w:sdt>
              <w:sdtPr>
                <w:rPr>
                  <w:b/>
                  <w:bCs/>
                  <w:noProof w:val="0"/>
                  <w:sz w:val="28"/>
                  <w:rtl/>
                </w:rPr>
                <w:alias w:val="2318"/>
                <w:tag w:val="2318"/>
                <w:id w:val="-1495873269"/>
                <w:lock w:val="contentLocked"/>
                <w:placeholder>
                  <w:docPart w:val="5E949CF17DBD4171AFFF83225E9E3CC6"/>
                </w:placeholder>
                <w:text w:multiLine="1"/>
              </w:sdtPr>
              <w:sdtEndPr/>
              <w:sdtContent>
                <w:r w:rsidR="00D93144">
                  <w:rPr>
                    <w:b/>
                    <w:bCs/>
                    <w:noProof w:val="0"/>
                    <w:sz w:val="28"/>
                    <w:rtl/>
                  </w:rPr>
                  <w:t>570000605</w:t>
                </w:r>
              </w:sdtContent>
            </w:sdt>
            <w:r w:rsidR="00D93144">
              <w:rPr>
                <w:rtl/>
              </w:rPr>
              <w:t xml:space="preserve"> </w:t>
            </w:r>
          </w:p>
          <w:p w:rsidR="00D93144" w:rsidRDefault="00D93144">
            <w:pPr>
              <w:rPr>
                <w:rFonts w:ascii="Arial (W1)" w:hAnsi="Arial (W1)"/>
                <w:b/>
                <w:bCs/>
                <w:noProof w:val="0"/>
                <w:rtl/>
              </w:rPr>
            </w:pPr>
            <w:r>
              <w:rPr>
                <w:rFonts w:ascii="Arial" w:hAnsi="Arial"/>
                <w:b/>
                <w:bCs/>
                <w:noProof w:val="0"/>
                <w:rtl/>
              </w:rPr>
              <w:t>ע"י ב"כ היועמ"ש עוה"ד</w:t>
            </w:r>
            <w:r>
              <w:rPr>
                <w:rFonts w:ascii="Arial (W1)" w:hAnsi="Arial (W1)"/>
                <w:b/>
                <w:bCs/>
                <w:noProof w:val="0"/>
                <w:rtl/>
              </w:rPr>
              <w:t xml:space="preserve"> גילי הורנשטיין </w:t>
            </w:r>
          </w:p>
          <w:p w:rsidR="00D93144" w:rsidRDefault="00D93144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</w:tc>
      </w:tr>
      <w:tr w:rsidR="00D93144" w:rsidTr="00D93144">
        <w:trPr>
          <w:jc w:val="center"/>
        </w:trPr>
        <w:tc>
          <w:tcPr>
            <w:tcW w:w="8820" w:type="dxa"/>
            <w:gridSpan w:val="3"/>
          </w:tcPr>
          <w:p w:rsidR="00D93144" w:rsidRDefault="00D93144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  <w:p w:rsidR="00D93144" w:rsidRDefault="00D93144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D93144" w:rsidRDefault="00D93144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</w:tc>
      </w:tr>
      <w:tr w:rsidR="00D93144" w:rsidTr="00D93144">
        <w:trPr>
          <w:jc w:val="center"/>
        </w:trPr>
        <w:tc>
          <w:tcPr>
            <w:tcW w:w="3249" w:type="dxa"/>
            <w:gridSpan w:val="2"/>
          </w:tcPr>
          <w:p w:rsidR="00D93144" w:rsidRDefault="00D93144">
            <w:pPr>
              <w:rPr>
                <w:rFonts w:ascii="David" w:eastAsia="David" w:hAnsi="David"/>
                <w:noProof w:val="0"/>
                <w:rtl/>
              </w:rPr>
            </w:pPr>
          </w:p>
        </w:tc>
        <w:tc>
          <w:tcPr>
            <w:tcW w:w="5571" w:type="dxa"/>
          </w:tcPr>
          <w:p w:rsidR="00D93144" w:rsidRDefault="00D93144">
            <w:pPr>
              <w:rPr>
                <w:rFonts w:cs="Times New Roman"/>
              </w:rPr>
            </w:pPr>
          </w:p>
        </w:tc>
      </w:tr>
    </w:tbl>
    <w:p w:rsidR="00D93144" w:rsidRDefault="00D93144" w:rsidP="00D93144">
      <w:pPr>
        <w:suppressLineNumbers/>
        <w:rPr>
          <w:rFonts w:ascii="Arial (W1)" w:hAnsi="Arial (W1)"/>
          <w:sz w:val="28"/>
          <w:szCs w:val="28"/>
        </w:rPr>
      </w:pPr>
    </w:p>
    <w:p w:rsidR="00D93144" w:rsidRDefault="00D93144" w:rsidP="00D93144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D93144" w:rsidTr="00D93144">
        <w:trPr>
          <w:jc w:val="center"/>
        </w:trPr>
        <w:tc>
          <w:tcPr>
            <w:tcW w:w="8820" w:type="dxa"/>
            <w:hideMark/>
          </w:tcPr>
          <w:p w:rsidR="00D93144" w:rsidRDefault="00D93144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</w:tc>
      </w:tr>
    </w:tbl>
    <w:p w:rsidR="00D93144" w:rsidRDefault="00D93144" w:rsidP="00D93144">
      <w:pPr>
        <w:spacing w:line="360" w:lineRule="auto"/>
        <w:jc w:val="both"/>
        <w:rPr>
          <w:rFonts w:ascii="Arial" w:hAnsi="Arial"/>
          <w:noProof w:val="0"/>
        </w:rPr>
      </w:pPr>
    </w:p>
    <w:p w:rsidR="00D93144" w:rsidRDefault="00D93144" w:rsidP="0067396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לפני תביעת התובעים מיום 27.10.22 לפטור אותם מהגשת סל מחייה . התובעים הם הוריו של </w:t>
      </w:r>
      <w:r w:rsidR="00673960">
        <w:rPr>
          <w:rFonts w:ascii="Arial" w:hAnsi="Arial" w:hint="cs"/>
          <w:noProof w:val="0"/>
          <w:rtl/>
        </w:rPr>
        <w:t xml:space="preserve">הבן </w:t>
      </w:r>
      <w:r>
        <w:rPr>
          <w:rFonts w:ascii="Arial" w:hAnsi="Arial"/>
          <w:noProof w:val="0"/>
          <w:rtl/>
        </w:rPr>
        <w:t xml:space="preserve"> , יליד</w:t>
      </w:r>
      <w:r w:rsidR="006D46E4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/>
          <w:noProof w:val="0"/>
          <w:rtl/>
        </w:rPr>
        <w:t xml:space="preserve">, ( להלן האשל"א ) והאפוט' שלו מכח מינוי מיום 1.11.10 . התביעה הוגשה לאחר שבתיק א"פ 29869-12-21 , שעניינו בקשת התובעים לשחרר 250 אש"ח מכספו של האשל"א כדי לשפץ את הדירה בה האשל"א גר עם הוריו , ניתנו החלטות המקבלות את עמדת ב"כ היועמ"ש לפיה על התובעים להגיש סל מחיה לצורך בירור בקשתם . התובעים טוענים כי במקרה של האשל"א לא ניתן לקבוע סל מחיה מדויק שכן הכנסותיו תלויות במשרד הבטחון ומשתנות מדי חודש . עוד נטען כי גם ההוצאות של האשל"א  אינן קבועות ומשתנות במידת הצורך . במסגרת התביעה ניתן פירוט לגבי פציעתו הקשה של האשל"א  בהיותו לוחם </w:t>
      </w:r>
      <w:r w:rsidR="00673960">
        <w:rPr>
          <w:rFonts w:ascii="Arial" w:hAnsi="Arial" w:hint="cs"/>
          <w:noProof w:val="0"/>
          <w:rtl/>
        </w:rPr>
        <w:t xml:space="preserve">    </w:t>
      </w:r>
      <w:r>
        <w:rPr>
          <w:rFonts w:ascii="Arial" w:hAnsi="Arial"/>
          <w:noProof w:val="0"/>
          <w:rtl/>
        </w:rPr>
        <w:t xml:space="preserve"> במבצע </w:t>
      </w:r>
      <w:r w:rsidR="00673960">
        <w:rPr>
          <w:rFonts w:ascii="Arial" w:hAnsi="Arial" w:hint="cs"/>
          <w:noProof w:val="0"/>
          <w:rtl/>
        </w:rPr>
        <w:t xml:space="preserve">     </w:t>
      </w:r>
      <w:r>
        <w:rPr>
          <w:rFonts w:ascii="Arial" w:hAnsi="Arial"/>
          <w:noProof w:val="0"/>
          <w:rtl/>
        </w:rPr>
        <w:t xml:space="preserve"> . התובעים מסבירים כי במשך 12 שנים , כאשר תיק האפוט' התנהל במשרד האפו"כ במחוז מרכז , הם לא נדרשו להגיש פרטה בעבור סל מחיה . דרישה זו הועלתה לראשונה לאחר שביקשו לשחרר כספים לצורך שיפוץ . נטען כי הדרישה אינה רלוונטית לבקשתם לאישור למימון שיפוץ מכספו של האשל"א  . נטען כי האשל"א  אינו מבחין בין טוב לרע , אינו מתקשר ולא ניתן להחזיקו במוסד , כאשר ממילא התובעים לא יסכימו להעבירו </w:t>
      </w:r>
      <w:r>
        <w:rPr>
          <w:rFonts w:ascii="Arial" w:hAnsi="Arial"/>
          <w:noProof w:val="0"/>
          <w:rtl/>
        </w:rPr>
        <w:lastRenderedPageBreak/>
        <w:t>למוסד . האשל"א  רוכש כל העולה על רוחו ואם לא לוקחים אותו לקניות הוא צורח ונהייה אלים . האשל"א  אוהב לארח בביתו את חיילי יחידתו , חבריו וקרובי משפחתו ןהדבר כרוך בעלות כספית .</w:t>
      </w:r>
    </w:p>
    <w:p w:rsidR="00D93144" w:rsidRDefault="00D93144" w:rsidP="00D9314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בהחלטתי מיום 8.1.23 דחיתי בקשת התובעים למתן פסק דין בהעדר הגנה . במסגרת נימוקי ההחלטה ציינתי כי על פני הדברים אין לאפשר בחינה מחדש של החלטה שניתנה בתיק קשור ע"י הגשת תביעה נפרדת באותו ענין בתיק זה . </w:t>
      </w:r>
    </w:p>
    <w:p w:rsidR="00D93144" w:rsidRDefault="00D93144" w:rsidP="00D9314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בתגובה להחלטה הודיע ב"כ התובעים כי התובעים מבקשים לקבוע דיון   כדי שבית המשפט יוכל להתרשם במו עיניו ממצבו הרפואי של האשל"א  , המחזק את הטענות שהועלו  בתביעה . מודגש כי במסגרת התביעה מבוקש לתת לתובעים פטור זמני או לצמיתות מהגשת סל מחיה , כאשר ההחלטות בתיק הקשור ניתנו מבלי שהתקיים דיון . בהחלטה מיום 19.1.23 הבהרתי כי בחלוף המועד להגשת כתב הגנה , לאחר ביצוע מסירה כדין , אשקול האם יש מקום לקבוע דיון בתביעה בנוכחות האשל"א  . עוד ציינתי כי ראוי לנצל את ההמתנה כדי לצרף אסמכתאות משפטיות לתמיכה בסעד המבוקש . </w:t>
      </w:r>
    </w:p>
    <w:p w:rsidR="00D93144" w:rsidRDefault="00D93144" w:rsidP="00D9314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ביום 20.3.23 הגיש הנתבע כתב הגנה . הודגש כי החובה להגיש סל מחיה עוגנה ביום 27.7.22 בתקנות הכשרות המשפטית והאפוטרופסות ( סדר הדין וביצוע ) תש"ל 1970 . תקנה 1 מבהירה כי סל מחיה הוא תקציב חודשי ממוצע בהתאם לפירוט ההכנסות וההוצאות השוטפות הממוצעות של האשל"א . תקנה 9ב מורה לאפוט' להגיש לאפוט' הכללי טופס לקביעת סל מחייה עם הגשת הפרטה . סל המחייה אמור להותיר לאשל"א עתודות כספיות עבור הוצאות חריגות או בלתי צפויות בעתיד .   ללא הגשת סל מחייה ופרטה לא ניתן לבצע פיקוח תקין על פעולת האפוט' . לאחר הגשת פרטה וסל מחייה ניתן יהיה לבחון פטור מהגשת דיווחים בהתאם לנהלי האפו"כ . </w:t>
      </w:r>
    </w:p>
    <w:p w:rsidR="00D93144" w:rsidRDefault="00D93144" w:rsidP="00D9314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ביום 22.3.23 הוגשה תגובת התובעים לכתב ההגנה . נטען כי מדובר בתגובה המתעלמת מנסיבות המקרה , בניגוד לסעיף 67ו לחוק הכשרות המשפטית והאפוט' המורה לשתף את האשל"א בכל החלטה הנוגעת אליו . עוד הפנה ב"כ התובעים לע"א 2399/18 שם החזיר בית המשפט העליון תיק שעניינו אישור עסקה בשמו של אשל"א כדי לשמוע את האשל"א . התובעים חוזרים על הבקשה לקיים דיון כדי שבית המשפט יתרשם מהאשל"א . </w:t>
      </w:r>
    </w:p>
    <w:p w:rsidR="00D93144" w:rsidRDefault="00D93144" w:rsidP="00D9314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לאחר עיון בתיק ובתיק הקשור הגעתי לכלל מסקנה כי דין התביעה להידחות מבלי לקיים דיון מהטעמים שיפורטו להלן . </w:t>
      </w:r>
    </w:p>
    <w:p w:rsidR="00D93144" w:rsidRDefault="00D93144" w:rsidP="00D9314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ראשית , לא מצאתי בטיעוני התובעים המיוצגים כל בסיס משפטי אשר בכוחו לבטל למעשה הוראות מפורשות בתקנות בכל הנוגע לצורך בהגשת סל מחיה ופרטה . </w:t>
      </w:r>
    </w:p>
    <w:p w:rsidR="00D93144" w:rsidRDefault="00D93144" w:rsidP="0067396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>שנית , דיון באולם בית המשפט ראוי לקיים כאשר ישנו ערך מוסף לדיון . במקרה שלפני מדובר בסוגיה משפטית גרידא ולא מצאתי כל ערך מוסף לשמיעתו של האשל"א  . בשונה מהמקרה אליו הפנה ב"כ התובעים , ההכרעה אינה נו</w:t>
      </w:r>
      <w:r w:rsidR="00673960">
        <w:rPr>
          <w:rFonts w:ascii="Arial" w:hAnsi="Arial" w:hint="cs"/>
          <w:noProof w:val="0"/>
          <w:rtl/>
        </w:rPr>
        <w:t>ג</w:t>
      </w:r>
      <w:r>
        <w:rPr>
          <w:rFonts w:ascii="Arial" w:hAnsi="Arial"/>
          <w:noProof w:val="0"/>
          <w:rtl/>
        </w:rPr>
        <w:t xml:space="preserve">עת לגופו של ענין , אלא לתביעה לפטור את התובעים מקיום הוראה מפורשת בתקנות . הנתבע אינו חולק על התיאור העובדתי שנתנו התובעים בכל הנוגע למצבו של האשל"א . די בכך כדי לקבל את הטענות העובדתיות כפי שהועלו בתביעה כבסיס להכרעה . אין בטענות אלה כדי להצדיק מתן פסק דין המורה על ביטול הוראה מפורשת בתקנות . התובעים בעצמם מתארים רכישות שנעשות יחד עם </w:t>
      </w:r>
      <w:r>
        <w:rPr>
          <w:rFonts w:ascii="Arial" w:hAnsi="Arial"/>
          <w:noProof w:val="0"/>
          <w:rtl/>
        </w:rPr>
        <w:lastRenderedPageBreak/>
        <w:t xml:space="preserve">האשל"א  ועבור האשל"א . בנסיבות הענין יש לעמוד על כך שתהיה אסמכתא בכתב לכל רכישה שמבוצעת ע"י </w:t>
      </w:r>
      <w:r w:rsidR="00673960">
        <w:rPr>
          <w:rFonts w:ascii="Arial" w:hAnsi="Arial" w:hint="cs"/>
          <w:noProof w:val="0"/>
          <w:rtl/>
        </w:rPr>
        <w:t>האשל"א</w:t>
      </w:r>
      <w:r>
        <w:rPr>
          <w:rFonts w:ascii="Arial" w:hAnsi="Arial"/>
          <w:noProof w:val="0"/>
          <w:rtl/>
        </w:rPr>
        <w:t xml:space="preserve"> או מיועדת לו ולעשות שימוש ברכישות אלה כדי להכין פרטה וסל מחיה . למעשה לו היה נעשה הדבר בהתאם להחלטות שניתנו בתיק הקשור החל מיום 7.4.22 ועד 11.7.22 , אפשר היה זה מכבר להגיש את הפרטה וסל המחייה ולקדם את בירור התביעה לביצוע פעולה בשם האשל"א  לגופה .</w:t>
      </w:r>
    </w:p>
    <w:p w:rsidR="00D93144" w:rsidRDefault="00D93144" w:rsidP="00D9314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>על כן , אני דוחה את התביעה . לפנים משורת הדין ובהתחשב בקשיים עימם מתמודדים התובעים במסגרת הטיפול באשל"א , מצאתי לנכון להימנע הפעם מחיוב התובעים בהוצאות לטובת אוצר המדינה במסגרת פסק דין זה  .</w:t>
      </w:r>
    </w:p>
    <w:p w:rsidR="00D93144" w:rsidRDefault="00D93144" w:rsidP="00D93144">
      <w:pPr>
        <w:spacing w:line="360" w:lineRule="auto"/>
        <w:jc w:val="both"/>
        <w:rPr>
          <w:rFonts w:ascii="Arial" w:hAnsi="Arial"/>
          <w:noProof w:val="0"/>
        </w:rPr>
      </w:pPr>
    </w:p>
    <w:p w:rsidR="00D93144" w:rsidRDefault="00D93144" w:rsidP="00D93144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זכות ערעור לבית המשפט המחוזי בחיפה  תוך 45 יום ממועד קבלת פסק הדין .</w:t>
      </w:r>
    </w:p>
    <w:p w:rsidR="00D93144" w:rsidRDefault="00D93144" w:rsidP="00D93144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D93144" w:rsidRDefault="00D93144" w:rsidP="00D93144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פסק הדין מותר לפרסום לאחר השמטת כל פרט מזהה .</w:t>
      </w:r>
    </w:p>
    <w:p w:rsidR="00D93144" w:rsidRDefault="00673960" w:rsidP="00D93144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פסק הדין המקורי ניתן ביום 13.4.23 . </w:t>
      </w:r>
    </w:p>
    <w:p w:rsidR="00D93144" w:rsidRDefault="009644E9" w:rsidP="00D93144">
      <w:pPr>
        <w:spacing w:line="360" w:lineRule="auto"/>
        <w:jc w:val="both"/>
        <w:rPr>
          <w:rFonts w:ascii="Arial" w:hAnsi="Arial"/>
          <w:noProof w:val="0"/>
          <w:rtl/>
        </w:rPr>
      </w:pPr>
      <w:sdt>
        <w:sdtPr>
          <w:rPr>
            <w:rFonts w:ascii="Arial" w:hAnsi="Arial"/>
            <w:noProof w:val="0"/>
            <w:rtl/>
          </w:rPr>
          <w:alias w:val="2045"/>
          <w:tag w:val="2045"/>
          <w:id w:val="-961262012"/>
          <w:placeholder>
            <w:docPart w:val="509C45A8658D4B25B5B4955BE71DC67D"/>
          </w:placeholder>
          <w:showingPlcHdr/>
          <w:text w:multiLine="1"/>
        </w:sdtPr>
        <w:sdtEndPr/>
        <w:sdtContent/>
      </w:sdt>
      <w:r w:rsidR="00D93144">
        <w:rPr>
          <w:rFonts w:ascii="Arial" w:hAnsi="Arial"/>
          <w:noProof w:val="0"/>
          <w:rtl/>
        </w:rPr>
        <w:tab/>
      </w:r>
      <w:r w:rsidR="00D93144">
        <w:rPr>
          <w:rFonts w:ascii="Arial" w:hAnsi="Arial"/>
          <w:noProof w:val="0"/>
          <w:rtl/>
        </w:rPr>
        <w:tab/>
        <w:t xml:space="preserve"> </w:t>
      </w:r>
    </w:p>
    <w:p w:rsidR="00D93144" w:rsidRDefault="009644E9" w:rsidP="00D93144">
      <w:pPr>
        <w:spacing w:line="360" w:lineRule="auto"/>
        <w:ind w:left="3600" w:firstLine="720"/>
      </w:pPr>
      <w:sdt>
        <w:sdtPr>
          <w:rPr>
            <w:rtl/>
          </w:rPr>
          <w:alias w:val="MergeField"/>
          <w:tag w:val="1237"/>
          <w:id w:val="1423144379"/>
        </w:sdtPr>
        <w:sdtEndPr/>
        <w:sdtContent>
          <w:r w:rsidR="00ED08BA">
            <w:drawing>
              <wp:inline distT="0" distB="0" distL="0" distR="0" wp14:editId="50D07946">
                <wp:extent cx="971550" cy="14001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8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50" cy="1400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D93144" w:rsidRDefault="00D93144" w:rsidP="00D93144">
      <w:pPr>
        <w:spacing w:line="360" w:lineRule="auto"/>
        <w:ind w:left="3600" w:firstLine="720"/>
        <w:rPr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005C8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ניתן היום,  </w:t>
      </w:r>
      <w:sdt>
        <w:sdtPr>
          <w:rPr>
            <w:rtl/>
          </w:rPr>
          <w:alias w:val="1455"/>
          <w:tag w:val="1455"/>
          <w:id w:val="24221772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כ"ט ניסן תשפ"ג</w:t>
          </w:r>
        </w:sdtContent>
      </w:sdt>
      <w:r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01635932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20 אפריל 2023</w:t>
          </w:r>
        </w:sdtContent>
      </w:sdt>
      <w:r>
        <w:rPr>
          <w:rFonts w:ascii="Arial" w:hAnsi="Arial"/>
          <w:noProof w:val="0"/>
          <w:rtl/>
        </w:rPr>
        <w:t>, בהעדר הצדדים.</w:t>
      </w:r>
    </w:p>
    <w:p w:rsidR="005B0F49" w:rsidRDefault="005B0F49" w:rsidP="00633C4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 w:rsidR="00633C4F">
        <w:rPr>
          <w:rFonts w:ascii="Arial" w:hAnsi="Arial"/>
          <w:noProof w:val="0"/>
          <w:rtl/>
        </w:rPr>
        <w:tab/>
      </w:r>
      <w:sdt>
        <w:sdtPr>
          <w:rPr>
            <w:rFonts w:ascii="Arial" w:hAnsi="Arial" w:hint="cs"/>
            <w:noProof w:val="0"/>
            <w:rtl/>
          </w:rPr>
          <w:alias w:val="2045"/>
          <w:tag w:val="2045"/>
          <w:id w:val="1736736771"/>
          <w:placeholder>
            <w:docPart w:val="03459962B6984C23A2D5882F7D086C2E"/>
          </w:placeholder>
          <w:showingPlcHdr/>
          <w:text w:multiLine="1"/>
        </w:sdtPr>
        <w:sdtEndPr/>
        <w:sdtContent/>
      </w:sdt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 w:rsidR="00633C4F">
        <w:rPr>
          <w:rFonts w:ascii="Arial" w:hAnsi="Arial"/>
          <w:noProof w:val="0"/>
          <w:rtl/>
        </w:rPr>
        <w:t xml:space="preserve"> </w:t>
      </w:r>
    </w:p>
    <w:p w:rsidR="00694556" w:rsidRDefault="009644E9" w:rsidP="00633C4F">
      <w:pPr>
        <w:spacing w:line="360" w:lineRule="auto"/>
        <w:ind w:left="3600" w:firstLine="720"/>
        <w:rPr>
          <w:rFonts w:ascii="Arial" w:hAnsi="Arial"/>
          <w:noProof w:val="0"/>
          <w:rtl/>
        </w:rPr>
      </w:pPr>
      <w:sdt>
        <w:sdtPr>
          <w:rPr>
            <w:rtl/>
          </w:rPr>
          <w:alias w:val="1237"/>
          <w:tag w:val="1237"/>
          <w:id w:val="373736249"/>
          <w:text w:multiLine="1"/>
        </w:sdtPr>
        <w:sdtEndPr/>
        <w:sdtContent>
          <w:r w:rsidR="00005C8B">
            <w:rPr>
              <w:rFonts w:ascii="Arial" w:hAnsi="Arial"/>
              <w:noProof w:val="0"/>
              <w:rtl/>
            </w:rPr>
            <w:t>חתימה</w:t>
          </w:r>
        </w:sdtContent>
      </w:sdt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694556" w:rsidSect="00903896">
      <w:headerReference w:type="default" r:id="rId9"/>
      <w:footerReference w:type="default" r:id="rId10"/>
      <w:pgSz w:w="11907" w:h="16840" w:code="9"/>
      <w:pgMar w:top="720" w:right="1701" w:bottom="1134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4E9" w:rsidRDefault="009644E9">
      <w:r>
        <w:separator/>
      </w:r>
    </w:p>
  </w:endnote>
  <w:endnote w:type="continuationSeparator" w:id="0">
    <w:p w:rsidR="009644E9" w:rsidRDefault="00964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2352F7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1D551A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1D551A">
      <w:rPr>
        <w:rStyle w:val="ab"/>
        <w:rtl/>
      </w:rPr>
      <w:t>3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4E9" w:rsidRDefault="009644E9">
      <w:r>
        <w:separator/>
      </w:r>
    </w:p>
  </w:footnote>
  <w:footnote w:type="continuationSeparator" w:id="0">
    <w:p w:rsidR="009644E9" w:rsidRDefault="00964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1277D7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1F9F84A5" wp14:editId="45B07E1D">
          <wp:extent cx="371475" cy="466725"/>
          <wp:effectExtent l="0" t="0" r="9525" b="952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8505"/>
    </w:tblGrid>
    <w:tr w:rsidR="00694556" w:rsidTr="00D93144">
      <w:trPr>
        <w:trHeight w:hRule="exact" w:val="670"/>
        <w:jc w:val="center"/>
      </w:trPr>
      <w:sdt>
        <w:sdtPr>
          <w:rPr>
            <w:rtl/>
          </w:rPr>
          <w:alias w:val="1174"/>
          <w:tag w:val="1174"/>
          <w:id w:val="-1775709220"/>
          <w:text/>
        </w:sdtPr>
        <w:sdtEndPr/>
        <w:sdtContent>
          <w:tc>
            <w:tcPr>
              <w:tcW w:w="8505" w:type="dxa"/>
            </w:tcPr>
            <w:p w:rsidR="00694556" w:rsidRDefault="00005C8B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בקריות</w:t>
              </w:r>
            </w:p>
          </w:tc>
        </w:sdtContent>
      </w:sdt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19351F"/>
    <w:multiLevelType w:val="hybridMultilevel"/>
    <w:tmpl w:val="47C2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56"/>
    <w:rsid w:val="00005C8B"/>
    <w:rsid w:val="000146C2"/>
    <w:rsid w:val="00016C35"/>
    <w:rsid w:val="000258FD"/>
    <w:rsid w:val="000564AB"/>
    <w:rsid w:val="000D4A02"/>
    <w:rsid w:val="001072A9"/>
    <w:rsid w:val="00121F97"/>
    <w:rsid w:val="001277D7"/>
    <w:rsid w:val="00132017"/>
    <w:rsid w:val="0014234E"/>
    <w:rsid w:val="00145A87"/>
    <w:rsid w:val="001C4003"/>
    <w:rsid w:val="001D551A"/>
    <w:rsid w:val="001F5474"/>
    <w:rsid w:val="002352F7"/>
    <w:rsid w:val="0027277D"/>
    <w:rsid w:val="00381D3A"/>
    <w:rsid w:val="003823DA"/>
    <w:rsid w:val="003C43DC"/>
    <w:rsid w:val="0043595F"/>
    <w:rsid w:val="0047645A"/>
    <w:rsid w:val="004D49A3"/>
    <w:rsid w:val="004D50AC"/>
    <w:rsid w:val="004E6E3C"/>
    <w:rsid w:val="005124F1"/>
    <w:rsid w:val="00530BAD"/>
    <w:rsid w:val="00541598"/>
    <w:rsid w:val="00547DB7"/>
    <w:rsid w:val="00567324"/>
    <w:rsid w:val="005B0F49"/>
    <w:rsid w:val="005C7EC6"/>
    <w:rsid w:val="005D4BDB"/>
    <w:rsid w:val="00622BAA"/>
    <w:rsid w:val="00625C89"/>
    <w:rsid w:val="00633C4F"/>
    <w:rsid w:val="00671BD5"/>
    <w:rsid w:val="00673960"/>
    <w:rsid w:val="006805C1"/>
    <w:rsid w:val="006816EC"/>
    <w:rsid w:val="00694556"/>
    <w:rsid w:val="006D46E4"/>
    <w:rsid w:val="006E1A53"/>
    <w:rsid w:val="007056AA"/>
    <w:rsid w:val="00744F41"/>
    <w:rsid w:val="007A24FE"/>
    <w:rsid w:val="007A35AA"/>
    <w:rsid w:val="007F1048"/>
    <w:rsid w:val="00820005"/>
    <w:rsid w:val="00846D27"/>
    <w:rsid w:val="008610A7"/>
    <w:rsid w:val="008E1332"/>
    <w:rsid w:val="00903896"/>
    <w:rsid w:val="00927813"/>
    <w:rsid w:val="00944D13"/>
    <w:rsid w:val="00957C90"/>
    <w:rsid w:val="009644E9"/>
    <w:rsid w:val="009B70F6"/>
    <w:rsid w:val="009C358E"/>
    <w:rsid w:val="009E0263"/>
    <w:rsid w:val="00A267CF"/>
    <w:rsid w:val="00A43458"/>
    <w:rsid w:val="00AC4E19"/>
    <w:rsid w:val="00AF1ED6"/>
    <w:rsid w:val="00B32C61"/>
    <w:rsid w:val="00B368FE"/>
    <w:rsid w:val="00B80CBD"/>
    <w:rsid w:val="00BC3369"/>
    <w:rsid w:val="00BF77EE"/>
    <w:rsid w:val="00C32E0F"/>
    <w:rsid w:val="00C42BF9"/>
    <w:rsid w:val="00C83E56"/>
    <w:rsid w:val="00CC63CE"/>
    <w:rsid w:val="00D319B3"/>
    <w:rsid w:val="00D36A71"/>
    <w:rsid w:val="00D53924"/>
    <w:rsid w:val="00D60849"/>
    <w:rsid w:val="00D93144"/>
    <w:rsid w:val="00D96D8C"/>
    <w:rsid w:val="00DA755B"/>
    <w:rsid w:val="00DD337E"/>
    <w:rsid w:val="00E00B6F"/>
    <w:rsid w:val="00E20D46"/>
    <w:rsid w:val="00E44DDF"/>
    <w:rsid w:val="00E54642"/>
    <w:rsid w:val="00E97908"/>
    <w:rsid w:val="00ED08BA"/>
    <w:rsid w:val="00EF3ED0"/>
    <w:rsid w:val="00F17E56"/>
    <w:rsid w:val="00FC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536381-D80A-4082-BD55-2E470B05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957C90"/>
    <w:rPr>
      <w:color w:val="808080"/>
    </w:rPr>
  </w:style>
  <w:style w:type="paragraph" w:styleId="ad">
    <w:name w:val="List Paragraph"/>
    <w:basedOn w:val="a"/>
    <w:uiPriority w:val="34"/>
    <w:qFormat/>
    <w:rsid w:val="00D931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2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3459962B6984C23A2D5882F7D086C2E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5E383C5D-E6B8-4517-AEE2-CFAFB9F0A071}"/>
      </w:docPartPr>
      <w:docPartBody>
        <w:p w:rsidR="00B40AEB" w:rsidRDefault="00CC5512">
          <w:r w:rsidRPr="00C03291">
            <w:rPr>
              <w:rStyle w:val="a3"/>
              <w:rtl/>
            </w:rPr>
            <w:t>סמן</w:t>
          </w:r>
        </w:p>
      </w:docPartBody>
    </w:docPart>
    <w:docPart>
      <w:docPartPr>
        <w:name w:val="EC545CC61E71477DB141C91F223A3525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4755303D-DB80-4704-916B-F513ED5BA0C2}"/>
      </w:docPartPr>
      <w:docPartBody>
        <w:p w:rsidR="00916C02" w:rsidRDefault="000A166F" w:rsidP="000A166F">
          <w:pPr>
            <w:pStyle w:val="EC545CC61E71477DB141C91F223A3525"/>
          </w:pPr>
          <w:r>
            <w:rPr>
              <w:b/>
              <w:bCs/>
              <w:sz w:val="28"/>
              <w:rtl/>
            </w:rPr>
            <w:t>סוג זיהוי צד ב'</w:t>
          </w:r>
        </w:p>
      </w:docPartBody>
    </w:docPart>
    <w:docPart>
      <w:docPartPr>
        <w:name w:val="5E949CF17DBD4171AFFF83225E9E3CC6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E22CD0E-5023-4822-A77D-894D7AB2CC82}"/>
      </w:docPartPr>
      <w:docPartBody>
        <w:p w:rsidR="00916C02" w:rsidRDefault="000A166F" w:rsidP="000A166F">
          <w:pPr>
            <w:pStyle w:val="5E949CF17DBD4171AFFF83225E9E3CC6"/>
          </w:pPr>
          <w:r>
            <w:rPr>
              <w:b/>
              <w:bCs/>
              <w:sz w:val="28"/>
              <w:rtl/>
            </w:rPr>
            <w:t>מספר זיהוי צד ב'</w:t>
          </w:r>
        </w:p>
      </w:docPartBody>
    </w:docPart>
    <w:docPart>
      <w:docPartPr>
        <w:name w:val="509C45A8658D4B25B5B4955BE71DC67D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6383188-5C83-409C-8D7F-CB9470880C43}"/>
      </w:docPartPr>
      <w:docPartBody>
        <w:p w:rsidR="00916C02" w:rsidRDefault="000A166F" w:rsidP="000A166F">
          <w:pPr>
            <w:pStyle w:val="509C45A8658D4B25B5B4955BE71DC67D"/>
          </w:pPr>
          <w:r>
            <w:rPr>
              <w:rStyle w:val="a3"/>
              <w:rtl/>
            </w:rPr>
            <w:t>סמן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12"/>
    <w:rsid w:val="000A166F"/>
    <w:rsid w:val="00200BA6"/>
    <w:rsid w:val="004800AB"/>
    <w:rsid w:val="00916C02"/>
    <w:rsid w:val="00B40AEB"/>
    <w:rsid w:val="00B65812"/>
    <w:rsid w:val="00C51C4D"/>
    <w:rsid w:val="00CC5512"/>
    <w:rsid w:val="00EA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512"/>
    <w:pPr>
      <w:bidi/>
    </w:pPr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A166F"/>
  </w:style>
  <w:style w:type="paragraph" w:customStyle="1" w:styleId="5949AF95AEA74B59BE15EEF01C3D9584">
    <w:name w:val="5949AF95AEA74B59BE15EEF01C3D9584"/>
    <w:rsid w:val="00B40AEB"/>
    <w:pPr>
      <w:bidi/>
    </w:pPr>
  </w:style>
  <w:style w:type="paragraph" w:customStyle="1" w:styleId="F543BD6017094ECA8A197FD31D42F9F0">
    <w:name w:val="F543BD6017094ECA8A197FD31D42F9F0"/>
    <w:rsid w:val="00B40AEB"/>
    <w:pPr>
      <w:bidi/>
    </w:pPr>
  </w:style>
  <w:style w:type="paragraph" w:customStyle="1" w:styleId="43830518B23F43CE95EF1FDBFC3F7B6B">
    <w:name w:val="43830518B23F43CE95EF1FDBFC3F7B6B"/>
    <w:rsid w:val="00B40AEB"/>
    <w:pPr>
      <w:bidi/>
    </w:pPr>
  </w:style>
  <w:style w:type="paragraph" w:customStyle="1" w:styleId="D128F3650E61473296914EF9E15A250B">
    <w:name w:val="D128F3650E61473296914EF9E15A250B"/>
    <w:rsid w:val="00B40AEB"/>
    <w:pPr>
      <w:bidi/>
    </w:pPr>
  </w:style>
  <w:style w:type="paragraph" w:customStyle="1" w:styleId="F543BD6017094ECA8A197FD31D42F9F01">
    <w:name w:val="F543BD6017094ECA8A197FD31D42F9F0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1">
    <w:name w:val="43830518B23F43CE95EF1FDBFC3F7B6B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1">
    <w:name w:val="D128F3650E61473296914EF9E15A250B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650C3ADC6E34C929EE3D2B6C6EAD8DA">
    <w:name w:val="D650C3ADC6E34C929EE3D2B6C6EAD8DA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F98BC5BD65F4E3D9CB241A0552B3109">
    <w:name w:val="0F98BC5BD65F4E3D9CB241A0552B3109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88595C706B84060A65FC27D8AEC282C">
    <w:name w:val="188595C706B84060A65FC27D8AEC282C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0CD05467694806A8B4ED31ED85F270">
    <w:name w:val="4C0CD05467694806A8B4ED31ED85F270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43BD6017094ECA8A197FD31D42F9F02">
    <w:name w:val="F543BD6017094ECA8A197FD31D42F9F0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2">
    <w:name w:val="43830518B23F43CE95EF1FDBFC3F7B6B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2">
    <w:name w:val="D128F3650E61473296914EF9E15A250B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650C3ADC6E34C929EE3D2B6C6EAD8DA1">
    <w:name w:val="D650C3ADC6E34C929EE3D2B6C6EAD8DA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F98BC5BD65F4E3D9CB241A0552B31091">
    <w:name w:val="0F98BC5BD65F4E3D9CB241A0552B3109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88595C706B84060A65FC27D8AEC282C1">
    <w:name w:val="188595C706B84060A65FC27D8AEC282C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0CD05467694806A8B4ED31ED85F2701">
    <w:name w:val="4C0CD05467694806A8B4ED31ED85F270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43BD6017094ECA8A197FD31D42F9F03">
    <w:name w:val="F543BD6017094ECA8A197FD31D42F9F03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3">
    <w:name w:val="43830518B23F43CE95EF1FDBFC3F7B6B3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3">
    <w:name w:val="D128F3650E61473296914EF9E15A250B3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3AC4B31602149B98407771152E1DDD9">
    <w:name w:val="93AC4B31602149B98407771152E1DDD9"/>
    <w:rsid w:val="000A166F"/>
    <w:pPr>
      <w:bidi/>
    </w:pPr>
  </w:style>
  <w:style w:type="paragraph" w:customStyle="1" w:styleId="C257B4FE1F204FCDAABE8AA422F9B2B9">
    <w:name w:val="C257B4FE1F204FCDAABE8AA422F9B2B9"/>
    <w:rsid w:val="000A166F"/>
    <w:pPr>
      <w:bidi/>
    </w:pPr>
  </w:style>
  <w:style w:type="paragraph" w:customStyle="1" w:styleId="EC545CC61E71477DB141C91F223A3525">
    <w:name w:val="EC545CC61E71477DB141C91F223A3525"/>
    <w:rsid w:val="000A166F"/>
    <w:pPr>
      <w:bidi/>
    </w:pPr>
  </w:style>
  <w:style w:type="paragraph" w:customStyle="1" w:styleId="5E949CF17DBD4171AFFF83225E9E3CC6">
    <w:name w:val="5E949CF17DBD4171AFFF83225E9E3CC6"/>
    <w:rsid w:val="000A166F"/>
    <w:pPr>
      <w:bidi/>
    </w:pPr>
  </w:style>
  <w:style w:type="paragraph" w:customStyle="1" w:styleId="509C45A8658D4B25B5B4955BE71DC67D">
    <w:name w:val="509C45A8658D4B25B5B4955BE71DC67D"/>
    <w:rsid w:val="000A166F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2023-04-24T12:57:00Z</dcterms:created>
  <dcterms:modified xsi:type="dcterms:W3CDTF">2023-04-24T12:57:00Z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73f887907a051a88a471bc1d42fab3b736a0dcd7fc46d801eaa7cd0f187d6e37</vt:lpwstr>
  </property>
</Properties>
</file>